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253" w:rsidRDefault="007C5E32">
      <w:pPr>
        <w:rPr>
          <w:rFonts w:ascii="宋体" w:hAnsi="宋体"/>
          <w:sz w:val="30"/>
          <w:szCs w:val="30"/>
        </w:rPr>
      </w:pPr>
      <w:bookmarkStart w:id="0" w:name="_GoBack"/>
      <w:bookmarkEnd w:id="0"/>
      <w:r>
        <w:rPr>
          <w:rFonts w:ascii="宋体" w:hAnsi="宋体" w:hint="eastAsia"/>
          <w:sz w:val="30"/>
          <w:szCs w:val="30"/>
        </w:rPr>
        <w:t xml:space="preserve">附件1.   </w:t>
      </w:r>
    </w:p>
    <w:p w:rsidR="003E7253" w:rsidRDefault="007C5E32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2019年春季学期心理健康讲座和团体心理辅导安排表</w:t>
      </w:r>
    </w:p>
    <w:tbl>
      <w:tblPr>
        <w:tblStyle w:val="a3"/>
        <w:tblW w:w="99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18"/>
        <w:gridCol w:w="2490"/>
        <w:gridCol w:w="2310"/>
        <w:gridCol w:w="2572"/>
      </w:tblGrid>
      <w:tr w:rsidR="003E7253"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r>
              <w:rPr>
                <w:rFonts w:ascii="宋体" w:hAnsi="宋体" w:hint="eastAsia"/>
                <w:kern w:val="0"/>
                <w:sz w:val="32"/>
                <w:szCs w:val="32"/>
              </w:rPr>
              <w:t>崔龙旺老师：讲座时间待定</w:t>
            </w:r>
          </w:p>
        </w:tc>
      </w:tr>
      <w:tr w:rsidR="003E7253" w:rsidTr="00BA1358">
        <w:trPr>
          <w:trHeight w:val="1135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A1358" w:rsidRDefault="00BA1358" w:rsidP="00BA1358">
            <w:pPr>
              <w:snapToGrid w:val="0"/>
              <w:ind w:firstLineChars="450" w:firstLine="945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</w:rPr>
              <w:t>姓名</w:t>
            </w:r>
          </w:p>
          <w:p w:rsidR="003E7253" w:rsidRDefault="003E7253">
            <w:pPr>
              <w:snapToGrid w:val="0"/>
              <w:rPr>
                <w:rFonts w:ascii="宋体" w:hAnsi="宋体"/>
              </w:rPr>
            </w:pPr>
          </w:p>
          <w:p w:rsidR="003E7253" w:rsidRDefault="007C5E32">
            <w:pPr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周次</w:t>
            </w:r>
          </w:p>
          <w:p w:rsidR="003E7253" w:rsidRDefault="003E7253">
            <w:pPr>
              <w:rPr>
                <w:rFonts w:ascii="宋体" w:hAnsi="宋体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王维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30"/>
                <w:szCs w:val="30"/>
              </w:rPr>
              <w:t>王玮瑜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宋秀芝</w:t>
            </w:r>
          </w:p>
        </w:tc>
      </w:tr>
      <w:tr w:rsidR="003E7253">
        <w:trPr>
          <w:trHeight w:val="102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第六周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讲座</w:t>
            </w:r>
          </w:p>
          <w:p w:rsidR="003E7253" w:rsidRDefault="007C5E32">
            <w:pPr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星期二（19:30-21:30）</w:t>
            </w:r>
          </w:p>
          <w:p w:rsidR="003E7253" w:rsidRDefault="007C5E32">
            <w:pPr>
              <w:ind w:firstLineChars="200" w:firstLine="400"/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(100人左右）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/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/>
        </w:tc>
      </w:tr>
      <w:tr w:rsidR="003E7253">
        <w:trPr>
          <w:trHeight w:val="665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第七周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星期三（19:30-21:00）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  <w:rPr>
                <w:rFonts w:ascii="宋体" w:hAnsi="宋体"/>
              </w:rPr>
            </w:pPr>
          </w:p>
        </w:tc>
      </w:tr>
      <w:tr w:rsidR="003E7253">
        <w:trPr>
          <w:trHeight w:val="66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第八周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星期三（19:30-21:00）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</w:tr>
      <w:tr w:rsidR="003E7253">
        <w:trPr>
          <w:trHeight w:val="102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第九周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星期三（19:30-21:00）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讲座</w:t>
            </w:r>
          </w:p>
          <w:p w:rsidR="003E7253" w:rsidRDefault="007C5E3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星期四（16:00-18:00）</w:t>
            </w:r>
          </w:p>
          <w:p w:rsidR="003E7253" w:rsidRDefault="007C5E32">
            <w:pPr>
              <w:jc w:val="center"/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(100人左右）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</w:tr>
      <w:tr w:rsidR="003E7253">
        <w:trPr>
          <w:trHeight w:val="69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星期三（19:30-21:00）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星期四（16:00-18:00）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</w:tr>
      <w:tr w:rsidR="003E7253">
        <w:trPr>
          <w:trHeight w:val="65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第十一周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星期三（19:30-21:00）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星期四（16:00-18:00）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</w:tr>
      <w:tr w:rsidR="003E7253">
        <w:trPr>
          <w:trHeight w:val="68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第十二周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星期三（19:30-21:00）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星期四（16:00-18:00）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</w:tr>
      <w:tr w:rsidR="003E7253">
        <w:trPr>
          <w:trHeight w:val="102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第十三周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星期四（16:00-18:00）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讲座（具体时间地点待定）</w:t>
            </w:r>
          </w:p>
          <w:p w:rsidR="003E7253" w:rsidRDefault="007C5E32">
            <w:pPr>
              <w:jc w:val="center"/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（300人左右</w:t>
            </w:r>
            <w:r>
              <w:rPr>
                <w:kern w:val="0"/>
                <w:sz w:val="20"/>
                <w:szCs w:val="20"/>
              </w:rPr>
              <w:t>)</w:t>
            </w:r>
          </w:p>
        </w:tc>
      </w:tr>
      <w:tr w:rsidR="003E7253">
        <w:trPr>
          <w:trHeight w:val="102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第十四周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星期四（16:00-18:00）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星期六（14:30-16:30）</w:t>
            </w:r>
          </w:p>
          <w:p w:rsidR="003E7253" w:rsidRDefault="007C5E32">
            <w:pPr>
              <w:jc w:val="center"/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一教B208</w:t>
            </w:r>
          </w:p>
        </w:tc>
      </w:tr>
      <w:tr w:rsidR="003E7253">
        <w:trPr>
          <w:trHeight w:val="905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第十五周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星期六（14:30-16:30）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一教B208</w:t>
            </w:r>
          </w:p>
        </w:tc>
      </w:tr>
      <w:tr w:rsidR="003E7253">
        <w:trPr>
          <w:trHeight w:val="86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第十六周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星期六（14:30-16:30）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一教B208</w:t>
            </w:r>
          </w:p>
        </w:tc>
      </w:tr>
      <w:tr w:rsidR="003E7253">
        <w:trPr>
          <w:trHeight w:val="1020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第十七周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团辅</w:t>
            </w:r>
          </w:p>
          <w:p w:rsidR="003E7253" w:rsidRDefault="007C5E32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星期六（14:30-16:30）</w:t>
            </w:r>
          </w:p>
          <w:p w:rsidR="003E7253" w:rsidRDefault="007C5E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一教B208</w:t>
            </w:r>
          </w:p>
        </w:tc>
      </w:tr>
    </w:tbl>
    <w:p w:rsidR="003E7253" w:rsidRDefault="007C5E32">
      <w:r>
        <w:t xml:space="preserve"> </w:t>
      </w:r>
    </w:p>
    <w:tbl>
      <w:tblPr>
        <w:tblW w:w="101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42"/>
        <w:gridCol w:w="2041"/>
        <w:gridCol w:w="1878"/>
        <w:gridCol w:w="2967"/>
        <w:gridCol w:w="2112"/>
      </w:tblGrid>
      <w:tr w:rsidR="003E7253">
        <w:trPr>
          <w:trHeight w:val="921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7253" w:rsidRDefault="007C5E32">
            <w:pPr>
              <w:widowControl/>
              <w:rPr>
                <w:rFonts w:ascii="宋体" w:hAnsi="宋体" w:cs="黑体"/>
                <w:kern w:val="0"/>
                <w:sz w:val="30"/>
                <w:szCs w:val="30"/>
              </w:rPr>
            </w:pPr>
            <w:r>
              <w:rPr>
                <w:rFonts w:ascii="宋体" w:hAnsi="宋体" w:cs="黑体" w:hint="eastAsia"/>
                <w:kern w:val="0"/>
                <w:sz w:val="30"/>
                <w:szCs w:val="30"/>
              </w:rPr>
              <w:lastRenderedPageBreak/>
              <w:t xml:space="preserve">附件2. </w:t>
            </w:r>
          </w:p>
          <w:p w:rsidR="003E7253" w:rsidRDefault="007C5E32">
            <w:pPr>
              <w:widowControl/>
              <w:ind w:firstLineChars="200" w:firstLine="643"/>
              <w:jc w:val="center"/>
              <w:rPr>
                <w:rFonts w:ascii="宋体" w:hAnsi="宋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黑体" w:hint="eastAsia"/>
                <w:b/>
                <w:bCs/>
                <w:kern w:val="0"/>
                <w:sz w:val="32"/>
                <w:szCs w:val="32"/>
              </w:rPr>
              <w:t>2019年“生命之美，你我共绘”主题征文活动报名表</w:t>
            </w:r>
          </w:p>
        </w:tc>
      </w:tr>
      <w:tr w:rsidR="003E7253">
        <w:trPr>
          <w:trHeight w:val="382"/>
        </w:trPr>
        <w:tc>
          <w:tcPr>
            <w:tcW w:w="101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E7253" w:rsidRDefault="007C5E32">
            <w:pPr>
              <w:widowControl/>
              <w:jc w:val="left"/>
              <w:rPr>
                <w:rFonts w:ascii="仿宋" w:eastAsia="仿宋" w:hAnsi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学院名称：                                                 报送时间：</w:t>
            </w:r>
          </w:p>
        </w:tc>
      </w:tr>
      <w:tr w:rsidR="003E7253">
        <w:trPr>
          <w:trHeight w:val="110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9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征文名称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3E7253">
        <w:trPr>
          <w:trHeight w:val="621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253" w:rsidRDefault="003E7253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253" w:rsidRDefault="007C5E3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606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E7253" w:rsidRDefault="007C5E32">
            <w:pPr>
              <w:widowControl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E7253">
        <w:trPr>
          <w:trHeight w:val="903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3E7253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3E7253">
        <w:trPr>
          <w:trHeight w:val="838"/>
        </w:trPr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合   计</w:t>
            </w:r>
          </w:p>
        </w:tc>
        <w:tc>
          <w:tcPr>
            <w:tcW w:w="69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  <w:p w:rsidR="003E7253" w:rsidRDefault="007C5E32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E3F61" w:rsidRDefault="007C5E32">
      <w:pPr>
        <w:rPr>
          <w:rFonts w:ascii="仿宋" w:eastAsia="仿宋" w:hAnsi="仿宋"/>
          <w:bCs/>
          <w:kern w:val="0"/>
          <w:sz w:val="32"/>
          <w:szCs w:val="32"/>
        </w:rPr>
      </w:pPr>
      <w:r>
        <w:rPr>
          <w:rFonts w:ascii="仿宋" w:eastAsia="仿宋" w:hAnsi="仿宋" w:hint="eastAsia"/>
          <w:bCs/>
          <w:kern w:val="0"/>
          <w:sz w:val="32"/>
          <w:szCs w:val="32"/>
        </w:rPr>
        <w:t xml:space="preserve"> </w:t>
      </w:r>
    </w:p>
    <w:p w:rsidR="003E7253" w:rsidRDefault="007C5E32">
      <w:pPr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Cs/>
          <w:kern w:val="0"/>
          <w:sz w:val="32"/>
          <w:szCs w:val="32"/>
        </w:rPr>
        <w:lastRenderedPageBreak/>
        <w:t>附件3</w:t>
      </w:r>
      <w:r>
        <w:rPr>
          <w:rFonts w:ascii="宋体" w:hAnsi="宋体" w:hint="eastAsia"/>
          <w:b/>
          <w:bCs/>
          <w:kern w:val="0"/>
          <w:sz w:val="32"/>
          <w:szCs w:val="32"/>
        </w:rPr>
        <w:t xml:space="preserve">.  </w:t>
      </w:r>
    </w:p>
    <w:p w:rsidR="003E7253" w:rsidRDefault="007C5E32">
      <w:pPr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兰州工业学院第一届校园心理剧报名表</w:t>
      </w:r>
    </w:p>
    <w:p w:rsidR="003E7253" w:rsidRDefault="003E7253">
      <w:pPr>
        <w:jc w:val="center"/>
        <w:rPr>
          <w:rFonts w:ascii="宋体" w:hAnsi="宋体"/>
          <w:b/>
          <w:bCs/>
          <w:kern w:val="0"/>
          <w:sz w:val="32"/>
          <w:szCs w:val="32"/>
        </w:rPr>
      </w:pPr>
    </w:p>
    <w:tbl>
      <w:tblPr>
        <w:tblStyle w:val="a3"/>
        <w:tblpPr w:leftFromText="180" w:rightFromText="180" w:vertAnchor="text" w:horzAnchor="margin" w:tblpX="-318" w:tblpY="44"/>
        <w:tblW w:w="9213" w:type="dxa"/>
        <w:tblLayout w:type="fixed"/>
        <w:tblLook w:val="04A0" w:firstRow="1" w:lastRow="0" w:firstColumn="1" w:lastColumn="0" w:noHBand="0" w:noVBand="1"/>
      </w:tblPr>
      <w:tblGrid>
        <w:gridCol w:w="3182"/>
        <w:gridCol w:w="6031"/>
      </w:tblGrid>
      <w:tr w:rsidR="003E7253">
        <w:trPr>
          <w:trHeight w:val="6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剧名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6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6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演员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6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导演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6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指导教师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6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是否原创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64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原创编辑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2935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7C5E32">
            <w:pPr>
              <w:spacing w:line="360" w:lineRule="auto"/>
              <w:ind w:right="60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剧情简介 </w:t>
            </w:r>
          </w:p>
        </w:tc>
        <w:tc>
          <w:tcPr>
            <w:tcW w:w="6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3E7253">
            <w:pPr>
              <w:spacing w:line="360" w:lineRule="auto"/>
              <w:ind w:right="600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E7253" w:rsidRDefault="007C5E32">
      <w:pPr>
        <w:jc w:val="left"/>
        <w:rPr>
          <w:rFonts w:ascii="宋体" w:hAnsi="宋体"/>
          <w:bCs/>
          <w:kern w:val="0"/>
          <w:sz w:val="32"/>
          <w:szCs w:val="32"/>
        </w:rPr>
      </w:pPr>
      <w:r>
        <w:rPr>
          <w:rFonts w:ascii="宋体" w:hAnsi="宋体" w:hint="eastAsia"/>
          <w:bCs/>
          <w:kern w:val="0"/>
          <w:sz w:val="32"/>
          <w:szCs w:val="32"/>
        </w:rPr>
        <w:lastRenderedPageBreak/>
        <w:t>附件4.</w:t>
      </w:r>
    </w:p>
    <w:p w:rsidR="003E7253" w:rsidRDefault="007C5E32">
      <w:pPr>
        <w:ind w:firstLineChars="200" w:firstLine="643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兰州工业学院第一届校园心理剧评分细则</w:t>
      </w:r>
    </w:p>
    <w:tbl>
      <w:tblPr>
        <w:tblStyle w:val="a3"/>
        <w:tblW w:w="9224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569"/>
        <w:gridCol w:w="825"/>
        <w:gridCol w:w="6690"/>
        <w:gridCol w:w="1140"/>
      </w:tblGrid>
      <w:tr w:rsidR="003E7253">
        <w:trPr>
          <w:trHeight w:val="10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E7253" w:rsidRDefault="007C5E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得分</w:t>
            </w:r>
          </w:p>
        </w:tc>
      </w:tr>
      <w:tr w:rsidR="003E7253">
        <w:trPr>
          <w:trHeight w:val="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主题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明确新颖，有教育、启示意义，适合学生表演（15分）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12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剧本内容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剧本内容流畅、有情节感、富于戏剧化。剧本能够反应大学生常见的心理冲突，内容积极向上，有正向引导作用，有创新性。（20分）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137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表演风格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脱稿表演，有鲜明的人物形象，表演到位、自然、逼真，能准确反映出剧中人的人格、人际关系、心理冲突、情绪情感等大众化、生活化的问题，并有合理解决问题的方法。表演形式新颖、不拘一格，呈现多元化的特点。（25分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10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舞台效果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剧情曲折、引人入胜，富有强烈的感染力，能引起观众的共鸣。剧本风格(情节、语言等)和舞台设计(配乐、独白、道具等)具有形象创新性。（25分）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E7253">
        <w:trPr>
          <w:trHeight w:val="122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253" w:rsidRDefault="007C5E32">
            <w:pPr>
              <w:autoSpaceDE w:val="0"/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思想意义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7C5E32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能将心理冲突和情绪等问题呈现在舞台上，从而宣渡消极情绪，消除内心压力，增强当事人适应环境和克服危机的能力。给大学生启迪、鼓舞，促进心理健康成长。（15分）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253" w:rsidRDefault="003E7253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E7253" w:rsidRDefault="007C5E32">
      <w:pPr>
        <w:spacing w:line="360" w:lineRule="auto"/>
        <w:ind w:right="600"/>
        <w:rPr>
          <w:rFonts w:ascii="宋体" w:hAnsi="宋体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注：剧演时间不得超过15分钟，若有超过，酌情扣分。</w:t>
      </w:r>
    </w:p>
    <w:p w:rsidR="003E7253" w:rsidRDefault="003E7253"/>
    <w:sectPr w:rsidR="003E7253" w:rsidSect="003E7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68" w:rsidRDefault="00E46F68" w:rsidP="00CA1E67">
      <w:r>
        <w:separator/>
      </w:r>
    </w:p>
  </w:endnote>
  <w:endnote w:type="continuationSeparator" w:id="0">
    <w:p w:rsidR="00E46F68" w:rsidRDefault="00E46F68" w:rsidP="00CA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68" w:rsidRDefault="00E46F68" w:rsidP="00CA1E67">
      <w:r>
        <w:separator/>
      </w:r>
    </w:p>
  </w:footnote>
  <w:footnote w:type="continuationSeparator" w:id="0">
    <w:p w:rsidR="00E46F68" w:rsidRDefault="00E46F68" w:rsidP="00CA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757F8"/>
    <w:multiLevelType w:val="multilevel"/>
    <w:tmpl w:val="442757F8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90C6F61"/>
    <w:multiLevelType w:val="multilevel"/>
    <w:tmpl w:val="590C6F61"/>
    <w:lvl w:ilvl="0">
      <w:start w:val="1"/>
      <w:numFmt w:val="decimalEnclosedCircle"/>
      <w:lvlText w:val="%1"/>
      <w:lvlJc w:val="left"/>
      <w:pPr>
        <w:ind w:left="9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4347751"/>
    <w:multiLevelType w:val="multilevel"/>
    <w:tmpl w:val="6434775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4C74"/>
    <w:rsid w:val="003A1051"/>
    <w:rsid w:val="003E7253"/>
    <w:rsid w:val="004E3F61"/>
    <w:rsid w:val="007C5E32"/>
    <w:rsid w:val="007D3915"/>
    <w:rsid w:val="008F7241"/>
    <w:rsid w:val="009372AD"/>
    <w:rsid w:val="00B86989"/>
    <w:rsid w:val="00BA1358"/>
    <w:rsid w:val="00CA1E67"/>
    <w:rsid w:val="00CC3970"/>
    <w:rsid w:val="00CD4C74"/>
    <w:rsid w:val="00E46F68"/>
    <w:rsid w:val="00FA7C5D"/>
    <w:rsid w:val="05B94481"/>
    <w:rsid w:val="08DD04D0"/>
    <w:rsid w:val="095B6FB0"/>
    <w:rsid w:val="0B9D2C09"/>
    <w:rsid w:val="0CCF35D1"/>
    <w:rsid w:val="0E27004F"/>
    <w:rsid w:val="195731DB"/>
    <w:rsid w:val="31732B47"/>
    <w:rsid w:val="346026BB"/>
    <w:rsid w:val="3CFF175B"/>
    <w:rsid w:val="3D7E36F9"/>
    <w:rsid w:val="45842E46"/>
    <w:rsid w:val="4EB80684"/>
    <w:rsid w:val="5F341399"/>
    <w:rsid w:val="636A6994"/>
    <w:rsid w:val="66603257"/>
    <w:rsid w:val="6F4D0A83"/>
    <w:rsid w:val="75AB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DE8FBA-9A1F-45D4-9D7B-87E4EF57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2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qFormat/>
    <w:rsid w:val="003E7253"/>
    <w:pPr>
      <w:widowControl w:val="0"/>
      <w:jc w:val="both"/>
    </w:pPr>
    <w:rPr>
      <w:rFonts w:ascii="Calibri" w:eastAsia="Times New Roman" w:hAnsi="Calibri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A1E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CA1E67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1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CA1E6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xcb</cp:lastModifiedBy>
  <cp:revision>11</cp:revision>
  <cp:lastPrinted>2019-04-19T00:24:00Z</cp:lastPrinted>
  <dcterms:created xsi:type="dcterms:W3CDTF">2019-04-18T04:57:00Z</dcterms:created>
  <dcterms:modified xsi:type="dcterms:W3CDTF">2019-04-22T00:48:00Z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