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3" w:lineRule="atLeast"/>
        <w:jc w:val="left"/>
        <w:rPr>
          <w:rFonts w:hint="eastAsia" w:eastAsia="仿宋_GB2312"/>
          <w:b/>
          <w:bCs/>
          <w:sz w:val="28"/>
          <w:szCs w:val="20"/>
        </w:rPr>
      </w:pPr>
      <w:r>
        <w:rPr>
          <w:rFonts w:hint="eastAsia" w:eastAsia="仿宋_GB2312"/>
          <w:b/>
          <w:bCs/>
          <w:sz w:val="28"/>
          <w:szCs w:val="20"/>
        </w:rPr>
        <w:t>附件：</w:t>
      </w:r>
    </w:p>
    <w:p>
      <w:pPr>
        <w:widowControl/>
        <w:spacing w:line="23" w:lineRule="atLeast"/>
        <w:jc w:val="center"/>
        <w:rPr>
          <w:rFonts w:hint="eastAsia" w:eastAsia="仿宋_GB2312"/>
          <w:b/>
          <w:bCs/>
          <w:sz w:val="28"/>
          <w:szCs w:val="20"/>
        </w:rPr>
      </w:pPr>
      <w:bookmarkStart w:id="0" w:name="_GoBack"/>
      <w:r>
        <w:rPr>
          <w:rFonts w:hint="eastAsia" w:eastAsia="仿宋_GB2312"/>
          <w:b/>
          <w:bCs/>
          <w:sz w:val="28"/>
          <w:szCs w:val="20"/>
        </w:rPr>
        <w:t>兰州工业学院学生评教系统操作流程及指南</w:t>
      </w:r>
    </w:p>
    <w:bookmarkEnd w:id="0"/>
    <w:p>
      <w:pPr>
        <w:numPr>
          <w:ilvl w:val="0"/>
          <w:numId w:val="1"/>
        </w:numPr>
      </w:pPr>
      <w:r>
        <w:rPr>
          <w:rFonts w:hint="eastAsia" w:ascii="仿宋" w:hAnsi="仿宋" w:eastAsia="仿宋" w:cs="仿宋"/>
          <w:sz w:val="28"/>
          <w:szCs w:val="36"/>
        </w:rPr>
        <w:t>登录兰州工业学院网址https://www.lzit.edu.cn/，点击标题栏目：管理机构→行政部门→教务处</w:t>
      </w:r>
    </w:p>
    <w:p>
      <w:r>
        <w:drawing>
          <wp:inline distT="0" distB="0" distL="114300" distR="114300">
            <wp:extent cx="5264150" cy="2867660"/>
            <wp:effectExtent l="0" t="0" r="1270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</w:rPr>
        <w:t>二、进入兰州工业学院教务信息网，点击下方的：教务管理系统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drawing>
          <wp:inline distT="0" distB="0" distL="114300" distR="114300">
            <wp:extent cx="5267960" cy="3166110"/>
            <wp:effectExtent l="0" t="0" r="8890" b="152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三、进入教务网络管理系统，左上方账号登录，角色默认学生，输入学号、密码、验证码，点击登录。</w:t>
      </w:r>
    </w:p>
    <w:p>
      <w:r>
        <w:drawing>
          <wp:inline distT="0" distB="0" distL="114300" distR="114300">
            <wp:extent cx="5270500" cy="2123440"/>
            <wp:effectExtent l="0" t="0" r="635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3009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</w:rPr>
        <w:t>四、进入系统后，点击左边网上评教，点击左下方提交问卷调查表→未评，若对本课程无意见，选择无意见建议，点击提交；若对本门课程有意见建议，选择有意见或建议，再下方方框中填写意见建议，选择提交。每门课程都需提交调查问卷表。</w:t>
      </w:r>
    </w:p>
    <w:p>
      <w:pPr>
        <w:rPr>
          <w:rFonts w:hint="eastAsia"/>
        </w:rPr>
      </w:pPr>
      <w:r>
        <w:drawing>
          <wp:inline distT="0" distB="0" distL="114300" distR="114300">
            <wp:extent cx="5267325" cy="2011045"/>
            <wp:effectExtent l="0" t="0" r="9525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</w:rPr>
        <w:t>五、完成所有课程问卷调查表之后，点击左边提交教学评价表→未评，进入评价页面。</w:t>
      </w:r>
    </w:p>
    <w:p>
      <w:r>
        <w:drawing>
          <wp:inline distT="0" distB="0" distL="114300" distR="114300">
            <wp:extent cx="5271770" cy="1906905"/>
            <wp:effectExtent l="0" t="0" r="5080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六、进入评价表，完成每项评价指标后，点击最下方的提交，完成本次评价。所有课程均需提交评价表。</w:t>
      </w:r>
    </w:p>
    <w:p>
      <w:r>
        <w:drawing>
          <wp:inline distT="0" distB="0" distL="114300" distR="114300">
            <wp:extent cx="5266055" cy="3168015"/>
            <wp:effectExtent l="0" t="0" r="10795" b="1333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3" w:lineRule="atLeast"/>
        <w:jc w:val="right"/>
        <w:rPr>
          <w:rFonts w:hint="eastAsia" w:eastAsia="仿宋_GB2312"/>
          <w:bCs/>
          <w:sz w:val="28"/>
          <w:szCs w:val="20"/>
        </w:rPr>
      </w:pPr>
    </w:p>
    <w:p>
      <w:pPr>
        <w:widowControl/>
        <w:spacing w:line="23" w:lineRule="atLeas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A4372"/>
    <w:multiLevelType w:val="singleLevel"/>
    <w:tmpl w:val="D3EA43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12E69"/>
    <w:rsid w:val="7F31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2019-12-23T06:40:00Z</dcterms:created>
  <dc:creator>TST 护肤小仙女</dc:creator>
  <cp:lastModifiedBy>TST 护肤小仙女</cp:lastModifiedBy>
  <dcterms:modified xsi:type="dcterms:W3CDTF">2019-12-23T06:40:52Z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