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b/>
          <w:bCs/>
          <w:kern w:val="0"/>
          <w:sz w:val="32"/>
          <w:szCs w:val="32"/>
          <w:lang w:val="zh-CN"/>
        </w:rPr>
        <w:t>附件：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jc w:val="center"/>
        <w:rPr>
          <w:rFonts w:ascii="华文中宋" w:eastAsia="华文中宋" w:cs="华文中宋" w:hint="eastAsia"/>
          <w:kern w:val="0"/>
          <w:sz w:val="36"/>
          <w:szCs w:val="36"/>
          <w:lang w:val="zh-CN"/>
        </w:rPr>
      </w:pPr>
      <w:r>
        <w:rPr>
          <w:rFonts w:ascii="华文中宋" w:eastAsia="华文中宋" w:cs="华文中宋" w:hint="eastAsia"/>
          <w:kern w:val="0"/>
          <w:sz w:val="36"/>
          <w:szCs w:val="36"/>
          <w:lang w:val="zh-CN"/>
        </w:rPr>
        <w:t>教育部办公厅关于开展第二届青少年学生法治教育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jc w:val="center"/>
        <w:rPr>
          <w:rFonts w:ascii="华文中宋" w:eastAsia="华文中宋" w:cs="华文中宋" w:hint="eastAsia"/>
          <w:kern w:val="0"/>
          <w:sz w:val="36"/>
          <w:szCs w:val="36"/>
          <w:lang w:val="zh-CN"/>
        </w:rPr>
      </w:pPr>
      <w:r>
        <w:rPr>
          <w:rFonts w:ascii="华文中宋" w:eastAsia="华文中宋" w:cs="华文中宋" w:hint="eastAsia"/>
          <w:kern w:val="0"/>
          <w:sz w:val="36"/>
          <w:szCs w:val="36"/>
          <w:lang w:val="zh-CN"/>
        </w:rPr>
        <w:t>优秀多媒体课件资源征集活动的通知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jc w:val="center"/>
        <w:rPr>
          <w:rFonts w:ascii="仿宋" w:eastAsia="仿宋" w:cs="仿宋" w:hint="eastAsia"/>
          <w:kern w:val="0"/>
          <w:sz w:val="30"/>
          <w:szCs w:val="30"/>
          <w:lang w:val="zh-CN"/>
        </w:rPr>
      </w:pPr>
    </w:p>
    <w:p w:rsidR="007E6F03" w:rsidRDefault="007E6F03" w:rsidP="007E6F03">
      <w:pPr>
        <w:autoSpaceDE w:val="0"/>
        <w:autoSpaceDN w:val="0"/>
        <w:adjustRightInd w:val="0"/>
        <w:spacing w:line="500" w:lineRule="atLeast"/>
        <w:jc w:val="center"/>
        <w:rPr>
          <w:rFonts w:ascii="仿宋" w:eastAsia="仿宋" w:cs="仿宋" w:hint="eastAsia"/>
          <w:kern w:val="0"/>
          <w:sz w:val="30"/>
          <w:szCs w:val="30"/>
          <w:lang w:val="zh-CN"/>
        </w:rPr>
      </w:pPr>
      <w:r>
        <w:rPr>
          <w:rFonts w:ascii="仿宋" w:eastAsia="仿宋" w:cs="仿宋" w:hint="eastAsia"/>
          <w:kern w:val="0"/>
          <w:sz w:val="30"/>
          <w:szCs w:val="30"/>
          <w:lang w:val="zh-CN"/>
        </w:rPr>
        <w:t>（教</w:t>
      </w:r>
      <w:proofErr w:type="gramStart"/>
      <w:r>
        <w:rPr>
          <w:rFonts w:ascii="仿宋" w:eastAsia="仿宋" w:cs="仿宋" w:hint="eastAsia"/>
          <w:kern w:val="0"/>
          <w:sz w:val="30"/>
          <w:szCs w:val="30"/>
          <w:lang w:val="zh-CN"/>
        </w:rPr>
        <w:t>政法厅函〔2016〕</w:t>
      </w:r>
      <w:proofErr w:type="gramEnd"/>
      <w:r>
        <w:rPr>
          <w:rFonts w:ascii="仿宋" w:eastAsia="仿宋" w:cs="仿宋" w:hint="eastAsia"/>
          <w:kern w:val="0"/>
          <w:sz w:val="30"/>
          <w:szCs w:val="30"/>
          <w:lang w:val="zh-CN"/>
        </w:rPr>
        <w:t>24号）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0"/>
          <w:szCs w:val="30"/>
          <w:lang w:val="zh-CN"/>
        </w:rPr>
      </w:pP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各省、自治区、直辖市教育厅（教委） ，各计划单列市教育局，新疆生产建设兵团教育局，部属各高等学校：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为深入贯彻党的十八大和十八届三中、四中、五中全会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精神，落实</w:t>
      </w:r>
      <w:r>
        <w:rPr>
          <w:rFonts w:ascii="仿宋" w:eastAsia="仿宋" w:cs="仿宋"/>
          <w:kern w:val="0"/>
          <w:sz w:val="32"/>
          <w:szCs w:val="32"/>
          <w:lang w:val="zh-CN"/>
        </w:rPr>
        <w:t>“</w:t>
      </w:r>
      <w:r>
        <w:rPr>
          <w:rFonts w:ascii="仿宋" w:eastAsia="仿宋" w:cs="仿宋" w:hint="eastAsia"/>
          <w:kern w:val="0"/>
          <w:sz w:val="32"/>
          <w:szCs w:val="32"/>
          <w:lang w:val="zh-CN"/>
        </w:rPr>
        <w:t>七五</w:t>
      </w:r>
      <w:r>
        <w:rPr>
          <w:rFonts w:ascii="仿宋" w:eastAsia="仿宋" w:cs="仿宋"/>
          <w:kern w:val="0"/>
          <w:sz w:val="32"/>
          <w:szCs w:val="32"/>
          <w:lang w:val="zh-CN"/>
        </w:rPr>
        <w:t>”</w:t>
      </w:r>
      <w:r>
        <w:rPr>
          <w:rFonts w:ascii="仿宋" w:eastAsia="仿宋" w:cs="仿宋" w:hint="eastAsia"/>
          <w:kern w:val="0"/>
          <w:sz w:val="32"/>
          <w:szCs w:val="32"/>
          <w:lang w:val="zh-CN"/>
        </w:rPr>
        <w:t>普法规划，推进青少年法治教育工作，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丰富、创新青少年法治教育的内容与形式，征集优秀教育资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源，经研究，决定开展第二届青少年学生法治教育优秀多媒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体课件资源征集活动。现将有关要求通知如下：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3"/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</w:pPr>
      <w:r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一、活动目的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充分调动各级各类学校、教师及有关方面开展青少年法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proofErr w:type="gramStart"/>
      <w:r>
        <w:rPr>
          <w:rFonts w:ascii="仿宋" w:eastAsia="仿宋" w:cs="仿宋" w:hint="eastAsia"/>
          <w:kern w:val="0"/>
          <w:sz w:val="32"/>
          <w:szCs w:val="32"/>
          <w:lang w:val="zh-CN"/>
        </w:rPr>
        <w:t>治教育</w:t>
      </w:r>
      <w:proofErr w:type="gramEnd"/>
      <w:r>
        <w:rPr>
          <w:rFonts w:ascii="仿宋" w:eastAsia="仿宋" w:cs="仿宋" w:hint="eastAsia"/>
          <w:kern w:val="0"/>
          <w:sz w:val="32"/>
          <w:szCs w:val="32"/>
          <w:lang w:val="zh-CN"/>
        </w:rPr>
        <w:t>工作的积极性，凝聚、丰富优质法治教育资源，为广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大中小学校开展法治教育提供支持。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3"/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</w:pPr>
      <w:r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二、征集范围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各级各类学校、有关教育机构，教师、高校学生及对青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少年法治教育有研究和实践的社会组织和个人。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3"/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</w:pPr>
      <w:r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三、征集内容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适用于中小学教育教学的法治教育微课程视频及其配</w:t>
      </w:r>
      <w:r>
        <w:rPr>
          <w:rFonts w:ascii="仿宋" w:eastAsia="仿宋" w:cs="仿宋" w:hint="eastAsia"/>
          <w:kern w:val="0"/>
          <w:sz w:val="32"/>
          <w:szCs w:val="32"/>
          <w:lang w:val="zh-CN"/>
        </w:rPr>
        <w:lastRenderedPageBreak/>
        <w:t>套课件、教案等。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3"/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</w:pPr>
      <w:r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四、相关要求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1.作品须注重弘扬社会主义法治理念，主题突出鲜明 ，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专业知识无错误偏差，具有较强的针对性、时效性；教育方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式、教学手段和表现形式符合本年龄段学生的认知特点和接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受能力，生动活泼，紧贴学生的生活实际；适应中小学课堂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教学需要，具有较强的参考和借鉴价值，能够直接或间接应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用于教学实践。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2.征集的作品按适用对象的年级分组，分为小学低年级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组（1-2年级） 、小学高年级组（3-6年级） 、初中组、高中组（含中职）。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3.作品类型为微课程授课视频，使用</w:t>
      </w:r>
      <w:proofErr w:type="gramStart"/>
      <w:r>
        <w:rPr>
          <w:rFonts w:ascii="仿宋" w:eastAsia="仿宋" w:cs="仿宋" w:hint="eastAsia"/>
          <w:kern w:val="0"/>
          <w:sz w:val="32"/>
          <w:szCs w:val="32"/>
          <w:lang w:val="zh-CN"/>
        </w:rPr>
        <w:t>录课软件</w:t>
      </w:r>
      <w:proofErr w:type="gramEnd"/>
      <w:r>
        <w:rPr>
          <w:rFonts w:ascii="仿宋" w:eastAsia="仿宋" w:cs="仿宋" w:hint="eastAsia"/>
          <w:kern w:val="0"/>
          <w:sz w:val="32"/>
          <w:szCs w:val="32"/>
          <w:lang w:val="zh-CN"/>
        </w:rPr>
        <w:t>制作。提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交的作品时长为10-15分钟， 除此之外， 也可包括配套的 PPT 、教案、其他课件等。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4.作品应具有独创性，不得有任何知识产权方面的争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议；不得出现商业性广告或者任何商业链接。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3"/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</w:pPr>
      <w:r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五、作品的奖励与使用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参赛作品经专家初步评审后，遴选一批优秀作品在教育部全国青少年普法网（以下简称普法网）上展示。最终获奖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作品，将根据展示作品的制作水平、认可程度、教学效果等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因素，通过专家评审、网络投票等方式综合评定产生。提交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参赛作品即视为作者许可第三方免费下载使用其参赛作品。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lastRenderedPageBreak/>
        <w:t>作者保留作品署名权。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3"/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</w:pPr>
      <w:r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六、工作要求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各地要做好此项活动的宣传和组织工作，结合活动要求，积极组织有关单位与个人参与活动。有关高校要切实重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视此项活动，动员和组织有关专业的师生参加，积极参与青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少年法治教育工作。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此项活动由教育部全国教育系统普法领导小组办公室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（教育部政策法规司）统一组织，</w:t>
      </w:r>
      <w:proofErr w:type="gramStart"/>
      <w:r>
        <w:rPr>
          <w:rFonts w:ascii="仿宋" w:eastAsia="仿宋" w:cs="仿宋" w:hint="eastAsia"/>
          <w:kern w:val="0"/>
          <w:sz w:val="32"/>
          <w:szCs w:val="32"/>
          <w:lang w:val="zh-CN"/>
        </w:rPr>
        <w:t>普法网</w:t>
      </w:r>
      <w:proofErr w:type="gramEnd"/>
      <w:r>
        <w:rPr>
          <w:rFonts w:ascii="仿宋" w:eastAsia="仿宋" w:cs="仿宋" w:hint="eastAsia"/>
          <w:kern w:val="0"/>
          <w:sz w:val="32"/>
          <w:szCs w:val="32"/>
          <w:lang w:val="zh-CN"/>
        </w:rPr>
        <w:t>承办。参赛作品统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一通过普法网（www.qspfw.edu.cn）上传。上</w:t>
      </w:r>
      <w:proofErr w:type="gramStart"/>
      <w:r>
        <w:rPr>
          <w:rFonts w:ascii="仿宋" w:eastAsia="仿宋" w:cs="仿宋" w:hint="eastAsia"/>
          <w:kern w:val="0"/>
          <w:sz w:val="32"/>
          <w:szCs w:val="32"/>
          <w:lang w:val="zh-CN"/>
        </w:rPr>
        <w:t>传开始</w:t>
      </w:r>
      <w:proofErr w:type="gramEnd"/>
      <w:r>
        <w:rPr>
          <w:rFonts w:ascii="仿宋" w:eastAsia="仿宋" w:cs="仿宋" w:hint="eastAsia"/>
          <w:kern w:val="0"/>
          <w:sz w:val="32"/>
          <w:szCs w:val="32"/>
          <w:lang w:val="zh-CN"/>
        </w:rPr>
        <w:t>时间为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2016年9月1日，上传截止日期为2016年10月21日，参赛作品具体标准与报送要求，可于2016年5月底见</w:t>
      </w:r>
      <w:proofErr w:type="gramStart"/>
      <w:r>
        <w:rPr>
          <w:rFonts w:ascii="仿宋" w:eastAsia="仿宋" w:cs="仿宋" w:hint="eastAsia"/>
          <w:kern w:val="0"/>
          <w:sz w:val="32"/>
          <w:szCs w:val="32"/>
          <w:lang w:val="zh-CN"/>
        </w:rPr>
        <w:t>普法网</w:t>
      </w:r>
      <w:proofErr w:type="gramEnd"/>
      <w:r>
        <w:rPr>
          <w:rFonts w:ascii="仿宋" w:eastAsia="仿宋" w:cs="仿宋" w:hint="eastAsia"/>
          <w:kern w:val="0"/>
          <w:sz w:val="32"/>
          <w:szCs w:val="32"/>
          <w:lang w:val="zh-CN"/>
        </w:rPr>
        <w:t>相关公告。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联系人：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胡锐（教育部全国青少年普法网）：010-88819626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孙亚娟（教育部全国青少年普法网）：010-88819614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64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翟刚学（教育部普法办）：010－66097553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="5920"/>
        <w:rPr>
          <w:rFonts w:ascii="仿宋" w:eastAsia="仿宋" w:cs="仿宋" w:hint="eastAsia"/>
          <w:kern w:val="0"/>
          <w:sz w:val="32"/>
          <w:szCs w:val="32"/>
          <w:lang w:val="zh-CN"/>
        </w:rPr>
      </w:pP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Chars="1900" w:firstLine="608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教育部办公厅</w:t>
      </w:r>
    </w:p>
    <w:p w:rsidR="007E6F03" w:rsidRDefault="007E6F03" w:rsidP="007E6F03">
      <w:pPr>
        <w:autoSpaceDE w:val="0"/>
        <w:autoSpaceDN w:val="0"/>
        <w:adjustRightInd w:val="0"/>
        <w:spacing w:line="500" w:lineRule="atLeast"/>
        <w:ind w:firstLineChars="1900" w:firstLine="6080"/>
        <w:rPr>
          <w:rFonts w:ascii="仿宋" w:eastAsia="仿宋" w:cs="仿宋" w:hint="eastAsia"/>
          <w:kern w:val="0"/>
          <w:sz w:val="32"/>
          <w:szCs w:val="32"/>
          <w:lang w:val="zh-CN"/>
        </w:rPr>
      </w:pPr>
      <w:r>
        <w:rPr>
          <w:rFonts w:ascii="仿宋" w:eastAsia="仿宋" w:cs="仿宋" w:hint="eastAsia"/>
          <w:kern w:val="0"/>
          <w:sz w:val="32"/>
          <w:szCs w:val="32"/>
          <w:lang w:val="zh-CN"/>
        </w:rPr>
        <w:t>2016年5月19日</w:t>
      </w:r>
    </w:p>
    <w:p w:rsidR="007E6F03" w:rsidRDefault="007E6F03" w:rsidP="007E6F03">
      <w:pPr>
        <w:rPr>
          <w:rFonts w:hint="eastAsia"/>
        </w:rPr>
      </w:pPr>
    </w:p>
    <w:p w:rsidR="009E4026" w:rsidRDefault="009E4026">
      <w:bookmarkStart w:id="0" w:name="_GoBack"/>
      <w:bookmarkEnd w:id="0"/>
    </w:p>
    <w:sectPr w:rsidR="009E4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03"/>
    <w:rsid w:val="007E6F03"/>
    <w:rsid w:val="009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1063</Characters>
  <Application>Microsoft Office Word</Application>
  <DocSecurity>0</DocSecurity>
  <Lines>8</Lines>
  <Paragraphs>2</Paragraphs>
  <ScaleCrop>false</ScaleCrop>
  <Company>P R C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2016-07-14T06:36:00Z</dcterms:created>
  <dcterms:modified xsi:type="dcterms:W3CDTF">2016-07-14T06:37:00Z</dcterms:modified>
</cp:coreProperties>
</file>