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B7" w:rsidRPr="002B4429" w:rsidRDefault="009358B7" w:rsidP="009358B7">
      <w:pPr>
        <w:adjustRightInd/>
        <w:snapToGrid/>
        <w:spacing w:before="100" w:beforeAutospacing="1" w:after="100" w:afterAutospacing="1" w:line="600" w:lineRule="exact"/>
        <w:jc w:val="both"/>
        <w:rPr>
          <w:rFonts w:ascii="仿宋_GB2312" w:eastAsia="仿宋_GB2312" w:hAnsi="微软雅黑" w:cs="宋体"/>
          <w:sz w:val="32"/>
          <w:szCs w:val="32"/>
        </w:rPr>
      </w:pPr>
      <w:r w:rsidRPr="002B4429">
        <w:rPr>
          <w:rFonts w:ascii="仿宋_GB2312" w:eastAsia="仿宋_GB2312" w:hAnsi="微软雅黑" w:cs="宋体" w:hint="eastAsia"/>
          <w:sz w:val="32"/>
          <w:szCs w:val="32"/>
        </w:rPr>
        <w:t>附件</w:t>
      </w:r>
    </w:p>
    <w:p w:rsidR="009358B7" w:rsidRPr="00362F4F" w:rsidRDefault="009358B7" w:rsidP="009358B7">
      <w:pPr>
        <w:adjustRightInd/>
        <w:snapToGrid/>
        <w:spacing w:before="100" w:beforeAutospacing="1" w:after="100" w:afterAutospacing="1" w:line="600" w:lineRule="exact"/>
        <w:jc w:val="center"/>
        <w:rPr>
          <w:rFonts w:ascii="华文中宋" w:eastAsia="华文中宋" w:hAnsi="华文中宋" w:cs="宋体"/>
          <w:b/>
          <w:color w:val="666666"/>
          <w:sz w:val="44"/>
          <w:szCs w:val="44"/>
        </w:rPr>
      </w:pPr>
      <w:bookmarkStart w:id="0" w:name="_GoBack"/>
      <w:r w:rsidRPr="00362F4F">
        <w:rPr>
          <w:rFonts w:ascii="华文中宋" w:eastAsia="华文中宋" w:hAnsi="华文中宋" w:cs="宋体" w:hint="eastAsia"/>
          <w:b/>
          <w:sz w:val="44"/>
          <w:szCs w:val="44"/>
        </w:rPr>
        <w:t>甘肃省优秀共产党员先进事迹</w:t>
      </w:r>
      <w:bookmarkEnd w:id="0"/>
    </w:p>
    <w:p w:rsidR="009358B7" w:rsidRPr="00576C41" w:rsidRDefault="009358B7" w:rsidP="009358B7">
      <w:pPr>
        <w:adjustRightInd/>
        <w:snapToGrid/>
        <w:spacing w:after="0" w:line="600" w:lineRule="exact"/>
        <w:ind w:firstLineChars="250" w:firstLine="800"/>
        <w:jc w:val="both"/>
        <w:rPr>
          <w:rFonts w:ascii="仿宋_GB2312" w:eastAsia="仿宋_GB2312" w:hAnsi="微软雅黑" w:cs="宋体"/>
          <w:sz w:val="32"/>
          <w:szCs w:val="32"/>
        </w:rPr>
      </w:pPr>
      <w:r w:rsidRPr="00576C41">
        <w:rPr>
          <w:rFonts w:ascii="仿宋_GB2312" w:eastAsia="仿宋_GB2312" w:hAnsi="微软雅黑" w:cs="宋体" w:hint="eastAsia"/>
          <w:sz w:val="32"/>
          <w:szCs w:val="32"/>
        </w:rPr>
        <w:t>秦彦军，男，甘肃礼县人，1975年4月出生，1998年10月参加工作，2000年7月加入中国共产党，生前系陇南市礼县龙林镇党委书记。历任礼县马河乡副乡长，永兴乡党委副书记兼纪检书记，永兴镇党委副书记、镇长等职务。2018年1月25日，秦彦军同志因长期劳累，在工作岗位突发心脏病，经抢救无效不幸逝世，年仅42岁。秦彦军同志信念坚定、对党忠诚，以实际行动践行了省委“以敢死拼命的精神冲锋在前”的号召，不畏困难，勤奋尽责，拼搏实干，呕心沥血推进脱贫攻坚，努力发展特色产业，扎实开展易地搬迁、劳务输转等工作，用生命诠释了共产党员的使命担当。2016年4月任礼县龙林镇党委书记以来，多方筹措资金，先后从陇南市武都区采购优质花椒苗90万株，在西汉水沿岸花椒适生区的6个村，整流域栽植花椒8413亩，建成5座花椒烘干房，使龙林镇花椒产业走上了规模化、集约化发展道路，延长了产业链，增加了附加值。面对龙林镇山大沟深、地理条件差的现状，他积极谋划推进易地扶贫搬迁项目，共征地290亩，安置搬迁群众640户2992人，对1000多名青壮年劳力进行种植、养殖、家政、电焊、厨师等多种业务技能培训，大大提高了务工人员收入。2017年底，龙林镇脱贫350户1641人，脱贫工作在礼县所有乡镇中名列前茅。秦彦军同</w:t>
      </w:r>
      <w:r w:rsidRPr="00576C41">
        <w:rPr>
          <w:rFonts w:ascii="仿宋_GB2312" w:eastAsia="仿宋_GB2312" w:hAnsi="微软雅黑" w:cs="宋体" w:hint="eastAsia"/>
          <w:sz w:val="32"/>
          <w:szCs w:val="32"/>
        </w:rPr>
        <w:lastRenderedPageBreak/>
        <w:t>志患心脑血管疾病4年之久，因龙林镇脱贫攻坚任务重、工作压力大，始终坚守在工作一线，没有入院认真做过检查治疗。2017年8月初，心口绞痛的他，在家人和同事的劝说下，计划利用公休假赴北京检查就医，但龙林镇发生“8·7”洪灾后，他义无反顾地放弃了提前已预约专家治疗的机会，连夜返回礼县，用最快的速度投入到抗洪抢险的第一线，错过了最佳治疗机会，将生命奉献给了脱贫攻坚事业。</w:t>
      </w:r>
    </w:p>
    <w:p w:rsidR="009358B7" w:rsidRPr="00576C41" w:rsidRDefault="009358B7" w:rsidP="009358B7">
      <w:pPr>
        <w:adjustRightInd/>
        <w:snapToGrid/>
        <w:spacing w:after="0" w:line="600" w:lineRule="exact"/>
        <w:ind w:firstLineChars="250" w:firstLine="800"/>
        <w:jc w:val="both"/>
        <w:rPr>
          <w:rFonts w:ascii="仿宋_GB2312" w:eastAsia="仿宋_GB2312" w:hAnsi="微软雅黑" w:cs="宋体"/>
          <w:sz w:val="32"/>
          <w:szCs w:val="32"/>
        </w:rPr>
      </w:pPr>
      <w:r w:rsidRPr="00576C41">
        <w:rPr>
          <w:rFonts w:ascii="仿宋_GB2312" w:eastAsia="仿宋_GB2312" w:hAnsi="微软雅黑" w:cs="宋体" w:hint="eastAsia"/>
          <w:sz w:val="32"/>
          <w:szCs w:val="32"/>
        </w:rPr>
        <w:t>韩育民，男，甘肃酒泉人，1971年3月出生，1992年12月参加工作，2003年6月加入中国共产党，生前系酒泉市肃州区人民检察院党组成员、副检察长。历任酒泉市肃州区人民检察院技术科副科长、科长，反贪局局长等职务。参加工作以来，先后荣立个人一等功1次、二等功1次、三等功3次，荣获“全省十佳检察官”“全省优秀青年”等称号。2017年11月21日，韩育民同志因劳累过度诱发心源性猝死，在办公室不幸逝世，年仅46岁。韩育民同志政治立场坚定，恪守法治精神，坚决捍卫党和人民的利益，以过硬的本领、优良的作风和对事业的无限忠诚，在反贪反腐一线执着坚守、无私奉献；他爱岗敬业，积极钻研检察业务和法律知识，对待大案要案精益求精，严把事实关、证据关、法律适用关，不断提升案件侦办质量，维护了司法公平正义；他任劳任怨，不计个人得失、不挑任务轻重，经常赴外地办案，加班加点，废寝忘食，毫无怨言；他为人朴实、干净做事，抵得住诱惑、经得起考验，没有办过人情案、金钱案，敢于</w:t>
      </w:r>
      <w:r w:rsidRPr="00576C41">
        <w:rPr>
          <w:rFonts w:ascii="仿宋_GB2312" w:eastAsia="仿宋_GB2312" w:hAnsi="微软雅黑" w:cs="宋体" w:hint="eastAsia"/>
          <w:sz w:val="32"/>
          <w:szCs w:val="32"/>
        </w:rPr>
        <w:lastRenderedPageBreak/>
        <w:t>顶压力、排干扰，严格依法办案，忠实地践行了一名共产党员和人民检察官的职责。在他主管反贪工作的5年间，肃州区检察院共查办各类职务犯罪案件36件，其中特大案件3件、大案22件、要案3件，为国家挽回经济损失668.7万元。</w:t>
      </w:r>
    </w:p>
    <w:p w:rsidR="009358B7" w:rsidRPr="00576C41" w:rsidRDefault="009358B7" w:rsidP="009358B7">
      <w:pPr>
        <w:pBdr>
          <w:top w:val="single" w:sz="6" w:space="1" w:color="auto"/>
        </w:pBdr>
        <w:adjustRightInd/>
        <w:snapToGrid/>
        <w:jc w:val="center"/>
        <w:rPr>
          <w:rFonts w:ascii="仿宋_GB2312" w:eastAsia="仿宋_GB2312" w:hAnsi="Arial" w:cs="Arial"/>
          <w:vanish/>
          <w:sz w:val="32"/>
          <w:szCs w:val="32"/>
        </w:rPr>
      </w:pPr>
      <w:r w:rsidRPr="00576C41">
        <w:rPr>
          <w:rFonts w:ascii="仿宋_GB2312" w:eastAsia="仿宋_GB2312" w:hAnsi="Arial" w:cs="Arial" w:hint="eastAsia"/>
          <w:vanish/>
          <w:sz w:val="32"/>
          <w:szCs w:val="32"/>
        </w:rPr>
        <w:t>窗体底端</w:t>
      </w:r>
    </w:p>
    <w:p w:rsidR="009358B7" w:rsidRPr="002B4429" w:rsidRDefault="009358B7" w:rsidP="009358B7">
      <w:pPr>
        <w:pStyle w:val="a7"/>
        <w:shd w:val="clear" w:color="auto" w:fill="FFFFFF"/>
        <w:spacing w:before="330" w:beforeAutospacing="0" w:after="0" w:afterAutospacing="0" w:line="360" w:lineRule="atLeast"/>
        <w:jc w:val="both"/>
        <w:rPr>
          <w:rStyle w:val="bjh-p"/>
          <w:rFonts w:ascii="仿宋_GB2312" w:eastAsia="仿宋_GB2312" w:hAnsi="Arial" w:cs="Arial"/>
          <w:sz w:val="32"/>
          <w:szCs w:val="32"/>
        </w:rPr>
      </w:pPr>
    </w:p>
    <w:p w:rsidR="009358B7" w:rsidRPr="002B4429" w:rsidRDefault="009358B7" w:rsidP="009358B7">
      <w:pPr>
        <w:rPr>
          <w:rFonts w:ascii="仿宋_GB2312" w:eastAsia="仿宋_GB2312"/>
          <w:sz w:val="32"/>
          <w:szCs w:val="32"/>
        </w:rPr>
      </w:pPr>
    </w:p>
    <w:p w:rsidR="002C4D32" w:rsidRPr="009358B7" w:rsidRDefault="002C4D32"/>
    <w:sectPr w:rsidR="002C4D32" w:rsidRPr="009358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BE" w:rsidRDefault="002A56BE" w:rsidP="009358B7">
      <w:pPr>
        <w:spacing w:after="0"/>
      </w:pPr>
      <w:r>
        <w:separator/>
      </w:r>
    </w:p>
  </w:endnote>
  <w:endnote w:type="continuationSeparator" w:id="0">
    <w:p w:rsidR="002A56BE" w:rsidRDefault="002A56BE" w:rsidP="009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BE" w:rsidRDefault="002A56BE" w:rsidP="009358B7">
      <w:pPr>
        <w:spacing w:after="0"/>
      </w:pPr>
      <w:r>
        <w:separator/>
      </w:r>
    </w:p>
  </w:footnote>
  <w:footnote w:type="continuationSeparator" w:id="0">
    <w:p w:rsidR="002A56BE" w:rsidRDefault="002A56BE" w:rsidP="009358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A9"/>
    <w:rsid w:val="002A56BE"/>
    <w:rsid w:val="002C4D32"/>
    <w:rsid w:val="00743FA9"/>
    <w:rsid w:val="0093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AE0A6-71FF-416F-AB24-465BF759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B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8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8B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8B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358B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bjh-p">
    <w:name w:val="bjh-p"/>
    <w:basedOn w:val="a0"/>
    <w:rsid w:val="0093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2018-09-10T09:13:00Z</dcterms:created>
  <dcterms:modified xsi:type="dcterms:W3CDTF">2018-09-10T09:13:00Z</dcterms:modified>
</cp:coreProperties>
</file>